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3181" w14:textId="77777777" w:rsidR="0096569C" w:rsidRPr="003C2383" w:rsidRDefault="0096569C" w:rsidP="00965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C2383">
        <w:rPr>
          <w:rFonts w:ascii="Times New Roman" w:hAnsi="Times New Roman"/>
          <w:b/>
          <w:color w:val="000000"/>
        </w:rPr>
        <w:t xml:space="preserve">Перечень документов, </w:t>
      </w:r>
    </w:p>
    <w:p w14:paraId="59A89797" w14:textId="77777777" w:rsidR="0096569C" w:rsidRDefault="0096569C" w:rsidP="00965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C2383">
        <w:rPr>
          <w:rFonts w:ascii="Times New Roman" w:hAnsi="Times New Roman"/>
          <w:b/>
          <w:color w:val="000000"/>
        </w:rPr>
        <w:t xml:space="preserve">необходимых для получения поручительства </w:t>
      </w:r>
    </w:p>
    <w:p w14:paraId="7B0AE1A0" w14:textId="5DA33802" w:rsidR="0096569C" w:rsidRPr="003C2383" w:rsidRDefault="0096569C" w:rsidP="00965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МКК Фонд поддержки предпринимательства РМЭ</w:t>
      </w:r>
      <w:r w:rsidRPr="003C2383">
        <w:rPr>
          <w:rFonts w:ascii="Times New Roman" w:hAnsi="Times New Roman"/>
          <w:b/>
          <w:color w:val="000000"/>
        </w:rPr>
        <w:t>*:</w:t>
      </w:r>
    </w:p>
    <w:p w14:paraId="6B7EA711" w14:textId="77777777" w:rsidR="0096569C" w:rsidRPr="003C2383" w:rsidRDefault="0096569C" w:rsidP="00965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4DC1F66" w14:textId="77777777" w:rsidR="0096569C" w:rsidRPr="003C2383" w:rsidRDefault="0096569C" w:rsidP="00965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675"/>
        <w:gridCol w:w="7678"/>
        <w:gridCol w:w="1382"/>
        <w:gridCol w:w="6"/>
      </w:tblGrid>
      <w:tr w:rsidR="0096569C" w:rsidRPr="003C2383" w14:paraId="08CF2992" w14:textId="77777777" w:rsidTr="00914141">
        <w:trPr>
          <w:gridAfter w:val="1"/>
          <w:wAfter w:w="6" w:type="dxa"/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D7F5F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14:paraId="09FC27F9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6215F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  <w:p w14:paraId="7F8B0FE7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FB52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Отметка </w:t>
            </w:r>
            <w:r w:rsidRPr="003C2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о принятии</w:t>
            </w:r>
          </w:p>
        </w:tc>
      </w:tr>
      <w:tr w:rsidR="0096569C" w:rsidRPr="003C2383" w14:paraId="482884EE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A8309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19E34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*Копия заявления Заемщика на получение кредита (банковской гарантии) в Кредитной организации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F1A2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7842AA77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07753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E9554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*Копия ОГРН Заемщика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79C0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1FE0C0D2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290D7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B5A75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ЕГРЮЛ (ЕГРИП)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DF84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336757AF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1F80E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5FAAA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*Копия ИНН Заемщика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33D5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0074C7E1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B9E3B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2061D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*Копия решения о назначении руководителя организации (для ЮЛ)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67B7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430786E6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4A189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5D158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*Копия паспорта ИП, руководителя юр. лица, ФЛ, применяющего НПД (все заполненные страницы)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1ABC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526933F7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EEEEA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033D1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Заемщика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A43B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23C2B09C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B5DFA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1217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*Копия бухгалтерского баланса, декларации по УСН, ЕНВД, документов, подтверждающих право использования ПСН, включая расчет суммы и факт оплаты, на последнюю отчетную дату и за последний отчетный год, предшествующий году подачи заявки на поручительство ФППРМЭ, с подтверждением факта приема данной отчетности налоговыми органами, в т.ч. по защищенным каналам связи </w:t>
            </w:r>
            <w:r w:rsidRPr="003C2383">
              <w:rPr>
                <w:rFonts w:ascii="Times" w:eastAsia="Times" w:hAnsi="Times" w:cs="Times"/>
                <w:i/>
                <w:iCs/>
                <w:color w:val="000000"/>
                <w:szCs w:val="24"/>
              </w:rPr>
              <w:t>(</w:t>
            </w:r>
            <w:r>
              <w:rPr>
                <w:rFonts w:ascii="Times" w:eastAsia="Times" w:hAnsi="Times" w:cs="Times"/>
                <w:i/>
                <w:iCs/>
                <w:color w:val="000000"/>
                <w:szCs w:val="24"/>
              </w:rPr>
              <w:t xml:space="preserve">для СМСП (для ИП </w:t>
            </w:r>
            <w:r w:rsidRPr="003C2383">
              <w:rPr>
                <w:rFonts w:ascii="Times" w:eastAsia="Times" w:hAnsi="Times" w:cs="Times"/>
                <w:i/>
                <w:iCs/>
                <w:color w:val="000000"/>
                <w:szCs w:val="24"/>
              </w:rPr>
              <w:t>до перехода на НПД)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E722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283AC9F8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E1F6B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84866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*Копия расшифровки кредиторской задолженности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6D10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22C85B96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2E9AF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BE06D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Справка о постановке на учет (снятии с учета) физического лица в качестве налогоплательщика налога на профессиональный доход (КНД 1122035) (сформированная в электронной форме в мобильном приложении «Мой налог» или веб-кабинете «Мой налог», подписанная электронной подписью ФНС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РФ) </w:t>
            </w:r>
            <w:r w:rsidRPr="003C23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(для ФЛ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ИП</w:t>
            </w:r>
            <w:r w:rsidRPr="003C23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применяющего НПД)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8731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0E34FFBA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E5BD6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6127C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Справка о состоянии расчетов (доходах) по налогу на профессиональный доход (КНД 1122036) (сформированная в электронной форме в мобильном приложении «Мой налог» или веб-кабинете «Мой налог», подписанная электронной подписью ФНС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РФ) </w:t>
            </w:r>
            <w:r w:rsidRPr="003C23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(для ФЛ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ИП</w:t>
            </w:r>
            <w:r w:rsidRPr="003C23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применяющего НПД)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EEB1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176B284A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34D20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9434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 по форме 2-НДФЛ с основного места работы (при наличии основного места работы) </w:t>
            </w:r>
            <w:r w:rsidRPr="003C23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(для ФЛ, применяющего НПД)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3E9F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27FD5CB5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56026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64D4C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*Копия лицензии (разрешения) при осуществлении лицензируемого вида деятельности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3EFD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53BE9CE1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A5BB4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CDAF5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письмо об обслуживании действующих кредитов (банковских гарантий)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EFA7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48C01865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53AF4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38CF7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Справка об отсутствии задолженности по выплате заработной платы работникам или о наличии такой задолженности не более трех месяцев (в соответствии с приложением 7 к настоящей Политике)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(при введении на всей территории Российской Федерации или на территории Республики Марий Эл режима повышенной готовности или режима чрезвычайной ситуации не предоставляется) (для СМСП, за исключением ИП на НПД)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AFE8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690A4263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4AE9D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B814B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 об исполнении обязанностей по уплате налогов, </w:t>
            </w:r>
            <w:r w:rsidRPr="003C2383">
              <w:rPr>
                <w:rFonts w:ascii="Times New Roman" w:hAnsi="Times New Roman"/>
                <w:sz w:val="24"/>
                <w:szCs w:val="24"/>
              </w:rPr>
              <w:t>пеней</w:t>
            </w: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штрафов, процентов и (или) справка о состоянии расчетов по налогам и сборам, пеням, штрафам, процентам, в т.ч. подписанная ЭЦП, полученная не ранее </w:t>
            </w:r>
            <w:r w:rsidRPr="003C2383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одного месяца до даты представления в ФППРМЭ </w:t>
            </w:r>
            <w:r>
              <w:rPr>
                <w:rFonts w:ascii="Times New Roman" w:hAnsi="Times New Roman"/>
                <w:i/>
                <w:iCs/>
              </w:rPr>
              <w:t xml:space="preserve">(при введении на всей территории Российской Федерации или на территории Республики Марий Эл режима повышенной готовности или режима </w:t>
            </w:r>
            <w:r>
              <w:rPr>
                <w:rFonts w:ascii="Times New Roman" w:hAnsi="Times New Roman"/>
                <w:i/>
                <w:iCs/>
              </w:rPr>
              <w:lastRenderedPageBreak/>
              <w:t xml:space="preserve">чрезвычайной ситуации не предоставляется) </w:t>
            </w:r>
            <w:r w:rsidRPr="003C2383">
              <w:rPr>
                <w:rFonts w:ascii="Times" w:eastAsia="Times" w:hAnsi="Times" w:cs="Times"/>
                <w:i/>
                <w:iCs/>
                <w:color w:val="000000"/>
                <w:sz w:val="24"/>
                <w:szCs w:val="24"/>
              </w:rPr>
              <w:t xml:space="preserve">(для </w:t>
            </w:r>
            <w:r>
              <w:rPr>
                <w:rFonts w:ascii="Times" w:eastAsia="Times" w:hAnsi="Times" w:cs="Times"/>
                <w:i/>
                <w:iCs/>
                <w:color w:val="000000"/>
                <w:sz w:val="24"/>
                <w:szCs w:val="24"/>
              </w:rPr>
              <w:t xml:space="preserve">СМСП, </w:t>
            </w:r>
            <w:r>
              <w:rPr>
                <w:rFonts w:ascii="Times New Roman" w:hAnsi="Times New Roman"/>
                <w:i/>
                <w:iCs/>
              </w:rPr>
              <w:t>за исключением ИП на НПД)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064C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52A44660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1B352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92515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*Копии документов, являющихся основанием для регистрации договора(</w:t>
            </w:r>
            <w:proofErr w:type="spellStart"/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) залога или иного вида обеспечения, в случае принятия положительного решения Кредитной организацией о выдаче кредита (банковской гарантии) по данной заявке.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7DBA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6CACDDBE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CA9D2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B81B4" w14:textId="77777777" w:rsidR="0096569C" w:rsidRPr="003C2383" w:rsidRDefault="0096569C" w:rsidP="0091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*Для участников закупок – документы, подтверждающие участие в закупках (не менее 2 заключенных контрактов, в том числе 1 исполненного контракта)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BAE0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5A7BA68D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3AEF8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C3E20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*Копия заключения Кредитной организации о финансовом состоянии Заемщика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040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7BE9E82C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16070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D9423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*Копия решения кредитного комитета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C852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6CA5E3B3" w14:textId="77777777" w:rsidTr="00914141"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7CDFE3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срок не позднее 5 (пяти) рабочих дней после заключения кредитного договора (</w:t>
            </w:r>
            <w:proofErr w:type="spellStart"/>
            <w:r w:rsidRPr="003C2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договра</w:t>
            </w:r>
            <w:proofErr w:type="spellEnd"/>
            <w:r w:rsidRPr="003C2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предоставлении банковской гарантии) между Кредитной организацией </w:t>
            </w:r>
            <w:r w:rsidRPr="003C23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и Заёмщиком в ФППРМЭ необходимо предоставить</w:t>
            </w: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96569C" w:rsidRPr="003C2383" w14:paraId="62CF60F7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D3ADF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845C5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Копию кредитного договора (договора о предоставлении банковской гарантии) с Заемщиком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585A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9C" w:rsidRPr="003C2383" w14:paraId="005B8053" w14:textId="77777777" w:rsidTr="00914141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7CFA1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51C8B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Копию договора залога, и (или) поручительства, и (или) независимой гарантии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E29" w14:textId="77777777" w:rsidR="0096569C" w:rsidRPr="003C2383" w:rsidRDefault="0096569C" w:rsidP="0091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15690D2" w14:textId="77777777" w:rsidR="0096569C" w:rsidRPr="003C2383" w:rsidRDefault="0096569C" w:rsidP="00965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jc w:val="both"/>
        <w:rPr>
          <w:rFonts w:ascii="Times New Roman" w:hAnsi="Times New Roman"/>
          <w:color w:val="000000"/>
        </w:rPr>
      </w:pPr>
      <w:r w:rsidRPr="003C2383">
        <w:rPr>
          <w:rFonts w:ascii="Times New Roman" w:hAnsi="Times New Roman"/>
          <w:color w:val="000000"/>
        </w:rPr>
        <w:t>* - копии документов заверяются надлежащим образом, уполномоченным на это сотрудником кредитной организации</w:t>
      </w:r>
    </w:p>
    <w:p w14:paraId="00FEA9A0" w14:textId="77777777" w:rsidR="0096569C" w:rsidRPr="003C2383" w:rsidRDefault="0096569C" w:rsidP="009656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</w:rPr>
      </w:pPr>
    </w:p>
    <w:p w14:paraId="4456BDE6" w14:textId="77777777" w:rsidR="00695406" w:rsidRDefault="00695406"/>
    <w:sectPr w:rsidR="0069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9C"/>
    <w:rsid w:val="004B7D80"/>
    <w:rsid w:val="00695406"/>
    <w:rsid w:val="009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387B"/>
  <w15:chartTrackingRefBased/>
  <w15:docId w15:val="{C3BE46CB-06A5-41AE-A9F7-E22D25F0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69C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Юзыкайн</dc:creator>
  <cp:keywords/>
  <dc:description/>
  <cp:lastModifiedBy>Александра Попкова</cp:lastModifiedBy>
  <cp:revision>2</cp:revision>
  <dcterms:created xsi:type="dcterms:W3CDTF">2023-01-10T09:06:00Z</dcterms:created>
  <dcterms:modified xsi:type="dcterms:W3CDTF">2023-01-10T09:06:00Z</dcterms:modified>
</cp:coreProperties>
</file>